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E12" w:rsidRDefault="00743984">
      <w:pPr>
        <w:widowControl/>
        <w:jc w:val="center"/>
        <w:rPr>
          <w:rFonts w:ascii="宋体" w:eastAsia="宋体" w:hAnsi="宋体" w:cs="宋体"/>
          <w:color w:val="555555"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990000"/>
          <w:kern w:val="0"/>
          <w:sz w:val="36"/>
          <w:szCs w:val="36"/>
          <w:lang w:bidi="ar"/>
        </w:rPr>
        <w:t>北京科技大学本科考试阅卷工作规定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center"/>
        <w:rPr>
          <w:rFonts w:ascii="仿宋_GB2312" w:eastAsia="仿宋_GB2312" w:hAnsi="宋体" w:cs="仿宋_GB2312"/>
          <w:bCs/>
          <w:color w:val="555555"/>
          <w:sz w:val="30"/>
          <w:szCs w:val="32"/>
        </w:rPr>
      </w:pPr>
      <w:r>
        <w:rPr>
          <w:rFonts w:ascii="仿宋_GB2312" w:eastAsia="仿宋_GB2312" w:hAnsi="宋体" w:cs="仿宋_GB2312"/>
          <w:bCs/>
          <w:color w:val="555555"/>
          <w:sz w:val="30"/>
          <w:szCs w:val="32"/>
        </w:rPr>
        <w:t>校教发</w:t>
      </w:r>
      <w:r>
        <w:rPr>
          <w:rFonts w:ascii="仿宋_GB2312" w:eastAsia="仿宋_GB2312" w:hAnsi="宋体" w:cs="仿宋_GB2312"/>
          <w:bCs/>
          <w:color w:val="555555"/>
          <w:sz w:val="36"/>
          <w:szCs w:val="36"/>
        </w:rPr>
        <w:t>[2006]81</w:t>
      </w:r>
      <w:r>
        <w:rPr>
          <w:rFonts w:ascii="仿宋_GB2312" w:eastAsia="仿宋_GB2312" w:hAnsi="宋体" w:cs="仿宋_GB2312"/>
          <w:bCs/>
          <w:color w:val="555555"/>
          <w:sz w:val="30"/>
          <w:szCs w:val="32"/>
        </w:rPr>
        <w:t>号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所有考试的阅卷要遵循“以试题答案为依据，客观、公平、公正”原则。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2.   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有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人及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人以上任课教师的课程，阅卷须采用分题流水作业的方式。各院（系）应成立课程阅卷小组，组长一般由课程负责人或系主任担任，分题安排阅卷教师的阅卷任务，并安排人员负责试卷的抽查工作。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3.   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参与阅卷的全体教师须熟悉、掌握和统一评分标准。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4.   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阅卷记分采用百分制，每题得分写在试卷规定的得分框内。批阅过程按步骤批改，统一采用记、扣分的形式，对的地方打“√”号，错的地方打“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X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”号。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5.   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卷面上的成绩，不得随意改动。凡需改动，均须在原成绩上划一杠，另外写上更正的成绩，负责更正的阅卷教师须签全名。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6.   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试卷抽查时如发现评分与标准不符、判分宽严失当、核分失误、漏评、错评、成绩书写不规范等问题，应及时解决。抽查后如发现评卷确实有误，需要更改分数时，应与原阅卷教师协商决定，改动后必须签全名。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7.   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在完成每一考场试卷的批阅任务后，阅卷教师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、加分、核分及抽查人员须在试卷册封面规定的栏目内签全名。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8.   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阅卷结束后，各阅卷组长要组织各任课教师按照讲台认真进行试卷分析，经相关负责人审阅签字后存档。</w:t>
      </w:r>
    </w:p>
    <w:p w:rsidR="003E4E12" w:rsidRDefault="00743984">
      <w:pPr>
        <w:widowControl/>
        <w:tabs>
          <w:tab w:val="left" w:pos="420"/>
        </w:tabs>
        <w:spacing w:line="360" w:lineRule="auto"/>
        <w:ind w:left="420" w:hanging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9.   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本办法从签发之日起执行，教务处负责解释。原相关规定与此不一致的，以本规定为准。</w:t>
      </w:r>
    </w:p>
    <w:p w:rsidR="003E4E12" w:rsidRDefault="00743984">
      <w:pPr>
        <w:widowControl/>
        <w:wordWrap w:val="0"/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                                               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教务处</w:t>
      </w:r>
    </w:p>
    <w:p w:rsidR="003E4E12" w:rsidRDefault="00743984">
      <w:pPr>
        <w:widowControl/>
        <w:wordWrap w:val="0"/>
        <w:spacing w:line="360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     </w:t>
      </w:r>
      <w:r>
        <w:rPr>
          <w:rFonts w:ascii="仿宋" w:eastAsia="仿宋" w:hAnsi="仿宋" w:cs="仿宋" w:hint="eastAsia"/>
          <w:sz w:val="28"/>
          <w:szCs w:val="28"/>
          <w:lang w:bidi="ar"/>
        </w:rPr>
        <w:t>2006</w:t>
      </w:r>
      <w:r>
        <w:rPr>
          <w:rFonts w:ascii="仿宋" w:eastAsia="仿宋" w:hAnsi="仿宋" w:cs="仿宋" w:hint="eastAsia"/>
          <w:sz w:val="28"/>
          <w:szCs w:val="28"/>
          <w:lang w:bidi="ar"/>
        </w:rPr>
        <w:t>年</w:t>
      </w:r>
      <w:r>
        <w:rPr>
          <w:rFonts w:ascii="仿宋" w:eastAsia="仿宋" w:hAnsi="仿宋" w:cs="仿宋" w:hint="eastAsia"/>
          <w:sz w:val="28"/>
          <w:szCs w:val="28"/>
          <w:lang w:bidi="ar"/>
        </w:rPr>
        <w:t>6</w:t>
      </w:r>
      <w:r>
        <w:rPr>
          <w:rFonts w:ascii="仿宋" w:eastAsia="仿宋" w:hAnsi="仿宋" w:cs="仿宋" w:hint="eastAsia"/>
          <w:sz w:val="28"/>
          <w:szCs w:val="28"/>
          <w:lang w:bidi="ar"/>
        </w:rPr>
        <w:t>月</w:t>
      </w:r>
    </w:p>
    <w:sectPr w:rsidR="003E4E12" w:rsidSect="00161779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984" w:rsidRDefault="00743984" w:rsidP="00161779">
      <w:r>
        <w:separator/>
      </w:r>
    </w:p>
  </w:endnote>
  <w:endnote w:type="continuationSeparator" w:id="0">
    <w:p w:rsidR="00743984" w:rsidRDefault="00743984" w:rsidP="0016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984" w:rsidRDefault="00743984" w:rsidP="00161779">
      <w:r>
        <w:separator/>
      </w:r>
    </w:p>
  </w:footnote>
  <w:footnote w:type="continuationSeparator" w:id="0">
    <w:p w:rsidR="00743984" w:rsidRDefault="00743984" w:rsidP="00161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12"/>
    <w:rsid w:val="00161779"/>
    <w:rsid w:val="003E4E12"/>
    <w:rsid w:val="00743984"/>
    <w:rsid w:val="2E8E75BD"/>
    <w:rsid w:val="51B6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C7394F-D5F7-45E5-8696-DEB00F4C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555555"/>
      <w:u w:val="none"/>
    </w:rPr>
  </w:style>
  <w:style w:type="character" w:styleId="a4">
    <w:name w:val="Hyperlink"/>
    <w:basedOn w:val="a0"/>
    <w:qFormat/>
    <w:rPr>
      <w:color w:val="555555"/>
      <w:u w:val="none"/>
    </w:rPr>
  </w:style>
  <w:style w:type="paragraph" w:styleId="a5">
    <w:name w:val="header"/>
    <w:basedOn w:val="a"/>
    <w:link w:val="a6"/>
    <w:rsid w:val="00161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617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61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617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Mo9271</cp:lastModifiedBy>
  <cp:revision>1</cp:revision>
  <dcterms:created xsi:type="dcterms:W3CDTF">2014-10-29T12:08:00Z</dcterms:created>
  <dcterms:modified xsi:type="dcterms:W3CDTF">2018-01-03T02:26:00Z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